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C9" w:rsidRPr="00315A17" w:rsidRDefault="00AA0007" w:rsidP="00D53827">
      <w:pPr>
        <w:autoSpaceDE w:val="0"/>
        <w:autoSpaceDN w:val="0"/>
        <w:jc w:val="center"/>
        <w:rPr>
          <w:b/>
          <w:sz w:val="24"/>
          <w:szCs w:val="32"/>
          <w:bdr w:val="single" w:sz="4" w:space="0" w:color="auto"/>
        </w:rPr>
      </w:pPr>
      <w:r w:rsidRPr="00315A17">
        <w:rPr>
          <w:rFonts w:hint="eastAsia"/>
          <w:b/>
          <w:sz w:val="24"/>
          <w:szCs w:val="32"/>
          <w:bdr w:val="single" w:sz="4" w:space="0" w:color="auto"/>
        </w:rPr>
        <w:t>学校</w:t>
      </w:r>
      <w:r w:rsidR="00D76F95" w:rsidRPr="00315A17">
        <w:rPr>
          <w:rFonts w:hint="eastAsia"/>
          <w:b/>
          <w:sz w:val="24"/>
          <w:szCs w:val="32"/>
          <w:bdr w:val="single" w:sz="4" w:space="0" w:color="auto"/>
        </w:rPr>
        <w:t>感染症</w:t>
      </w:r>
      <w:r w:rsidRPr="00315A17">
        <w:rPr>
          <w:rFonts w:hint="eastAsia"/>
          <w:b/>
          <w:sz w:val="24"/>
          <w:szCs w:val="32"/>
          <w:bdr w:val="single" w:sz="4" w:space="0" w:color="auto"/>
        </w:rPr>
        <w:t>の取り扱いについて</w:t>
      </w:r>
    </w:p>
    <w:p w:rsidR="006E1F75" w:rsidRDefault="006E1F75" w:rsidP="00505389">
      <w:pPr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富山県立</w:t>
      </w:r>
      <w:r w:rsidR="00505389" w:rsidRPr="00315A17">
        <w:rPr>
          <w:rFonts w:hint="eastAsia"/>
          <w:sz w:val="20"/>
          <w:szCs w:val="21"/>
        </w:rPr>
        <w:t>南砺</w:t>
      </w:r>
      <w:r w:rsidR="005F6230" w:rsidRPr="00315A17">
        <w:rPr>
          <w:rFonts w:hint="eastAsia"/>
          <w:sz w:val="20"/>
          <w:szCs w:val="21"/>
        </w:rPr>
        <w:t>平</w:t>
      </w:r>
      <w:r w:rsidR="002D50B9">
        <w:rPr>
          <w:rFonts w:hint="eastAsia"/>
          <w:sz w:val="20"/>
          <w:szCs w:val="21"/>
        </w:rPr>
        <w:t>高等学校</w:t>
      </w:r>
      <w:bookmarkStart w:id="0" w:name="_GoBack"/>
      <w:bookmarkEnd w:id="0"/>
      <w:r w:rsidR="00505389" w:rsidRPr="00315A17">
        <w:rPr>
          <w:rFonts w:hint="eastAsia"/>
          <w:sz w:val="20"/>
          <w:szCs w:val="21"/>
        </w:rPr>
        <w:t xml:space="preserve"> </w:t>
      </w:r>
    </w:p>
    <w:p w:rsidR="00AA0007" w:rsidRPr="00315A17" w:rsidRDefault="00D53827" w:rsidP="00505389">
      <w:pPr>
        <w:jc w:val="right"/>
        <w:rPr>
          <w:sz w:val="20"/>
          <w:szCs w:val="21"/>
        </w:rPr>
      </w:pPr>
      <w:r w:rsidRPr="00315A17">
        <w:rPr>
          <w:rFonts w:hint="eastAsia"/>
          <w:sz w:val="20"/>
          <w:szCs w:val="21"/>
        </w:rPr>
        <w:t>保健厚生部</w:t>
      </w:r>
    </w:p>
    <w:p w:rsidR="00505389" w:rsidRPr="00315A17" w:rsidRDefault="00505389" w:rsidP="00505389">
      <w:pPr>
        <w:jc w:val="right"/>
        <w:rPr>
          <w:sz w:val="20"/>
          <w:szCs w:val="21"/>
        </w:rPr>
      </w:pPr>
    </w:p>
    <w:p w:rsidR="00AA0007" w:rsidRPr="00315A17" w:rsidRDefault="00AA0007" w:rsidP="00AA0007">
      <w:pPr>
        <w:autoSpaceDE w:val="0"/>
        <w:autoSpaceDN w:val="0"/>
        <w:rPr>
          <w:sz w:val="20"/>
          <w:szCs w:val="21"/>
        </w:rPr>
      </w:pPr>
      <w:r w:rsidRPr="00315A17">
        <w:rPr>
          <w:rFonts w:hint="eastAsia"/>
          <w:sz w:val="20"/>
          <w:szCs w:val="21"/>
        </w:rPr>
        <w:t xml:space="preserve">　</w:t>
      </w:r>
      <w:r w:rsidR="00AF1719" w:rsidRPr="00315A17">
        <w:rPr>
          <w:rFonts w:hint="eastAsia"/>
          <w:sz w:val="20"/>
          <w:szCs w:val="21"/>
        </w:rPr>
        <w:t>下記の学校</w:t>
      </w:r>
      <w:r w:rsidR="00F537E0" w:rsidRPr="00315A17">
        <w:rPr>
          <w:rFonts w:hint="eastAsia"/>
          <w:sz w:val="20"/>
          <w:szCs w:val="21"/>
        </w:rPr>
        <w:t>感染症</w:t>
      </w:r>
      <w:r w:rsidR="00AF1719" w:rsidRPr="00315A17">
        <w:rPr>
          <w:rFonts w:hint="eastAsia"/>
          <w:sz w:val="20"/>
          <w:szCs w:val="21"/>
        </w:rPr>
        <w:t>は</w:t>
      </w:r>
      <w:r w:rsidRPr="00315A17">
        <w:rPr>
          <w:rFonts w:hint="eastAsia"/>
          <w:sz w:val="20"/>
          <w:szCs w:val="21"/>
        </w:rPr>
        <w:t>、学校保健</w:t>
      </w:r>
      <w:r w:rsidR="00D76F95" w:rsidRPr="00315A17">
        <w:rPr>
          <w:rFonts w:hint="eastAsia"/>
          <w:sz w:val="20"/>
          <w:szCs w:val="21"/>
        </w:rPr>
        <w:t>安全法第１９</w:t>
      </w:r>
      <w:r w:rsidRPr="00315A17">
        <w:rPr>
          <w:rFonts w:hint="eastAsia"/>
          <w:sz w:val="20"/>
          <w:szCs w:val="21"/>
        </w:rPr>
        <w:t>条により</w:t>
      </w:r>
      <w:r w:rsidR="00A66AEF" w:rsidRPr="00315A17">
        <w:rPr>
          <w:rFonts w:hint="eastAsia"/>
          <w:sz w:val="20"/>
          <w:szCs w:val="21"/>
        </w:rPr>
        <w:t>「</w:t>
      </w:r>
      <w:r w:rsidR="00BA7CBD">
        <w:rPr>
          <w:rFonts w:hint="eastAsia"/>
          <w:sz w:val="20"/>
          <w:szCs w:val="21"/>
        </w:rPr>
        <w:t>出席停止にさせる</w:t>
      </w:r>
      <w:r w:rsidRPr="00315A17">
        <w:rPr>
          <w:rFonts w:hint="eastAsia"/>
          <w:sz w:val="20"/>
          <w:szCs w:val="21"/>
        </w:rPr>
        <w:t>ことができ</w:t>
      </w:r>
      <w:r w:rsidR="00A66AEF" w:rsidRPr="00315A17">
        <w:rPr>
          <w:rFonts w:hint="eastAsia"/>
          <w:sz w:val="20"/>
          <w:szCs w:val="21"/>
        </w:rPr>
        <w:t>る」ことになってい</w:t>
      </w:r>
      <w:r w:rsidRPr="00315A17">
        <w:rPr>
          <w:rFonts w:hint="eastAsia"/>
          <w:sz w:val="20"/>
          <w:szCs w:val="21"/>
        </w:rPr>
        <w:t>ます。出席停止は、</w:t>
      </w:r>
      <w:r w:rsidR="00505389" w:rsidRPr="00315A17">
        <w:rPr>
          <w:rFonts w:hint="eastAsia"/>
          <w:sz w:val="20"/>
          <w:szCs w:val="21"/>
        </w:rPr>
        <w:t>下記の</w:t>
      </w:r>
      <w:r w:rsidR="00AF1719" w:rsidRPr="00315A17">
        <w:rPr>
          <w:rFonts w:hint="eastAsia"/>
          <w:sz w:val="20"/>
          <w:szCs w:val="21"/>
        </w:rPr>
        <w:t>期間</w:t>
      </w:r>
      <w:r w:rsidRPr="00315A17">
        <w:rPr>
          <w:rFonts w:hint="eastAsia"/>
          <w:sz w:val="20"/>
          <w:szCs w:val="21"/>
        </w:rPr>
        <w:t>が基準ですが、主治医の判断に委ねること</w:t>
      </w:r>
      <w:r w:rsidR="00AF1719" w:rsidRPr="00315A17">
        <w:rPr>
          <w:rFonts w:hint="eastAsia"/>
          <w:sz w:val="20"/>
          <w:szCs w:val="21"/>
        </w:rPr>
        <w:t>に</w:t>
      </w:r>
      <w:r w:rsidRPr="00315A17">
        <w:rPr>
          <w:rFonts w:hint="eastAsia"/>
          <w:sz w:val="20"/>
          <w:szCs w:val="21"/>
        </w:rPr>
        <w:t>なっています。</w:t>
      </w:r>
    </w:p>
    <w:p w:rsidR="00BE7E66" w:rsidRDefault="00AA0007" w:rsidP="00AA0007">
      <w:pPr>
        <w:autoSpaceDE w:val="0"/>
        <w:autoSpaceDN w:val="0"/>
        <w:rPr>
          <w:sz w:val="20"/>
          <w:szCs w:val="21"/>
        </w:rPr>
      </w:pPr>
      <w:r w:rsidRPr="00315A17">
        <w:rPr>
          <w:rFonts w:hint="eastAsia"/>
          <w:sz w:val="20"/>
          <w:szCs w:val="21"/>
        </w:rPr>
        <w:t xml:space="preserve">　保護者から</w:t>
      </w:r>
      <w:r w:rsidR="00AF1719" w:rsidRPr="00BE7E66">
        <w:rPr>
          <w:rFonts w:hint="eastAsia"/>
          <w:sz w:val="20"/>
          <w:szCs w:val="21"/>
          <w:u w:val="wave"/>
        </w:rPr>
        <w:t>学校</w:t>
      </w:r>
      <w:r w:rsidR="00F537E0" w:rsidRPr="00BE7E66">
        <w:rPr>
          <w:rFonts w:hint="eastAsia"/>
          <w:sz w:val="20"/>
          <w:szCs w:val="21"/>
          <w:u w:val="wave"/>
        </w:rPr>
        <w:t>感染症</w:t>
      </w:r>
      <w:r w:rsidR="006E1F75" w:rsidRPr="00BE7E66">
        <w:rPr>
          <w:rFonts w:hint="eastAsia"/>
          <w:sz w:val="20"/>
          <w:szCs w:val="21"/>
          <w:u w:val="wave"/>
        </w:rPr>
        <w:t>（インフルエンザを除く）</w:t>
      </w:r>
      <w:r w:rsidR="00AF1719" w:rsidRPr="00BE7E66">
        <w:rPr>
          <w:rFonts w:hint="eastAsia"/>
          <w:sz w:val="20"/>
          <w:szCs w:val="21"/>
          <w:u w:val="wave"/>
        </w:rPr>
        <w:t>に</w:t>
      </w:r>
      <w:r w:rsidRPr="00BE7E66">
        <w:rPr>
          <w:rFonts w:hint="eastAsia"/>
          <w:sz w:val="20"/>
          <w:szCs w:val="21"/>
          <w:u w:val="wave"/>
        </w:rPr>
        <w:t>罹患したという連絡があった場合は、</w:t>
      </w:r>
      <w:r w:rsidR="00AB7337" w:rsidRPr="00BE7E66">
        <w:rPr>
          <w:rFonts w:hint="eastAsia"/>
          <w:b/>
          <w:sz w:val="20"/>
          <w:szCs w:val="21"/>
          <w:u w:val="wave"/>
        </w:rPr>
        <w:t>登校許可証明書</w:t>
      </w:r>
      <w:r w:rsidRPr="00BE7E66">
        <w:rPr>
          <w:rFonts w:hint="eastAsia"/>
          <w:sz w:val="20"/>
          <w:szCs w:val="21"/>
          <w:u w:val="wave"/>
        </w:rPr>
        <w:t>に医師の証明を受けて学校に提出</w:t>
      </w:r>
      <w:r w:rsidR="00A66AEF" w:rsidRPr="00315A17">
        <w:rPr>
          <w:rFonts w:hint="eastAsia"/>
          <w:sz w:val="20"/>
          <w:szCs w:val="21"/>
        </w:rPr>
        <w:t>し</w:t>
      </w:r>
      <w:r w:rsidR="00185FEC">
        <w:rPr>
          <w:rFonts w:hint="eastAsia"/>
          <w:sz w:val="20"/>
          <w:szCs w:val="21"/>
        </w:rPr>
        <w:t>ていただきます</w:t>
      </w:r>
      <w:r w:rsidRPr="00315A17">
        <w:rPr>
          <w:rFonts w:hint="eastAsia"/>
          <w:sz w:val="20"/>
          <w:szCs w:val="21"/>
        </w:rPr>
        <w:t>。指定の</w:t>
      </w:r>
      <w:r w:rsidR="00AB7337" w:rsidRPr="00315A17">
        <w:rPr>
          <w:rFonts w:hint="eastAsia"/>
          <w:sz w:val="20"/>
          <w:szCs w:val="21"/>
        </w:rPr>
        <w:t>証明書</w:t>
      </w:r>
      <w:r w:rsidRPr="00315A17">
        <w:rPr>
          <w:rFonts w:hint="eastAsia"/>
          <w:sz w:val="20"/>
          <w:szCs w:val="21"/>
        </w:rPr>
        <w:t>を使えば、</w:t>
      </w:r>
      <w:r w:rsidR="00AF1719" w:rsidRPr="00315A17">
        <w:rPr>
          <w:rFonts w:hint="eastAsia"/>
          <w:sz w:val="20"/>
          <w:szCs w:val="21"/>
        </w:rPr>
        <w:t>書類作成</w:t>
      </w:r>
      <w:r w:rsidRPr="00315A17">
        <w:rPr>
          <w:rFonts w:hint="eastAsia"/>
          <w:sz w:val="20"/>
          <w:szCs w:val="21"/>
        </w:rPr>
        <w:t>費用はかかりません</w:t>
      </w:r>
      <w:r w:rsidR="00BE7E66">
        <w:rPr>
          <w:rFonts w:hint="eastAsia"/>
          <w:sz w:val="20"/>
          <w:szCs w:val="21"/>
        </w:rPr>
        <w:t>。</w:t>
      </w:r>
      <w:r w:rsidR="000B6134" w:rsidRPr="00315A17">
        <w:rPr>
          <w:rFonts w:hint="eastAsia"/>
          <w:sz w:val="20"/>
          <w:szCs w:val="21"/>
        </w:rPr>
        <w:t>（病院によっては費用がかかるところもあります）</w:t>
      </w:r>
    </w:p>
    <w:p w:rsidR="00AA0007" w:rsidRDefault="006E1F75" w:rsidP="00BE7E66">
      <w:pPr>
        <w:autoSpaceDE w:val="0"/>
        <w:autoSpaceDN w:val="0"/>
        <w:ind w:firstLineChars="100" w:firstLine="223"/>
        <w:rPr>
          <w:sz w:val="20"/>
          <w:szCs w:val="21"/>
        </w:rPr>
      </w:pPr>
      <w:r w:rsidRPr="00BE7E66">
        <w:rPr>
          <w:rFonts w:hint="eastAsia"/>
          <w:sz w:val="20"/>
          <w:szCs w:val="21"/>
          <w:u w:val="wave"/>
        </w:rPr>
        <w:t>インフルエンザにおいては、</w:t>
      </w:r>
      <w:r w:rsidRPr="00BE7E66">
        <w:rPr>
          <w:rFonts w:hint="eastAsia"/>
          <w:b/>
          <w:sz w:val="20"/>
          <w:szCs w:val="21"/>
          <w:u w:val="wave"/>
        </w:rPr>
        <w:t>治癒</w:t>
      </w:r>
      <w:r w:rsidR="00F6515B">
        <w:rPr>
          <w:rFonts w:hint="eastAsia"/>
          <w:b/>
          <w:sz w:val="20"/>
          <w:szCs w:val="21"/>
          <w:u w:val="wave"/>
        </w:rPr>
        <w:t>報告書</w:t>
      </w:r>
      <w:r w:rsidRPr="00BE7E66">
        <w:rPr>
          <w:rFonts w:hint="eastAsia"/>
          <w:sz w:val="20"/>
          <w:szCs w:val="21"/>
          <w:u w:val="wave"/>
        </w:rPr>
        <w:t>を保護者の責任の下、学校に提出</w:t>
      </w:r>
      <w:r>
        <w:rPr>
          <w:rFonts w:hint="eastAsia"/>
          <w:sz w:val="20"/>
          <w:szCs w:val="21"/>
        </w:rPr>
        <w:t>をお願いいたします。</w:t>
      </w:r>
    </w:p>
    <w:p w:rsidR="00BE7E66" w:rsidRPr="00315A17" w:rsidRDefault="00BE7E66" w:rsidP="00BE7E66">
      <w:pPr>
        <w:autoSpaceDE w:val="0"/>
        <w:autoSpaceDN w:val="0"/>
        <w:ind w:firstLineChars="100" w:firstLine="223"/>
        <w:rPr>
          <w:sz w:val="20"/>
          <w:szCs w:val="21"/>
        </w:rPr>
      </w:pPr>
    </w:p>
    <w:p w:rsidR="006E1F75" w:rsidRDefault="002D50B9" w:rsidP="006E1F75">
      <w:pPr>
        <w:autoSpaceDE w:val="0"/>
        <w:autoSpaceDN w:val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  <w:sz w:val="20"/>
          <w:szCs w:val="20"/>
        </w:rPr>
        <w:pict>
          <v:roundrect id="_x0000_s2073" style="position:absolute;left:0;text-align:left;margin-left:251.45pt;margin-top:4.6pt;width:50.55pt;height:43.2pt;z-index:251670016" arcsize="10923f" filled="f">
            <v:textbox style="layout-flow:vertical-ideographic" inset="5.85pt,.7pt,5.85pt,.7pt">
              <w:txbxContent>
                <w:p w:rsidR="00A673E7" w:rsidRPr="006E1F75" w:rsidRDefault="00A673E7" w:rsidP="00A673E7">
                  <w:pPr>
                    <w:jc w:val="center"/>
                    <w:rPr>
                      <w:sz w:val="21"/>
                    </w:rPr>
                  </w:pPr>
                  <w:r w:rsidRPr="006E1F75">
                    <w:rPr>
                      <w:rFonts w:hint="eastAsia"/>
                      <w:sz w:val="21"/>
                    </w:rPr>
                    <w:t>保護者</w:t>
                  </w:r>
                </w:p>
                <w:p w:rsidR="00A673E7" w:rsidRPr="006E1F75" w:rsidRDefault="00A673E7" w:rsidP="00A673E7">
                  <w:pPr>
                    <w:jc w:val="center"/>
                    <w:rPr>
                      <w:sz w:val="21"/>
                    </w:rPr>
                  </w:pPr>
                  <w:r w:rsidRPr="006E1F75">
                    <w:rPr>
                      <w:rFonts w:hint="eastAsia"/>
                      <w:sz w:val="21"/>
                    </w:rPr>
                    <w:t>生徒</w:t>
                  </w:r>
                </w:p>
              </w:txbxContent>
            </v:textbox>
          </v:roundrect>
        </w:pict>
      </w:r>
      <w:r w:rsidR="003B555F" w:rsidRPr="00315A17">
        <w:rPr>
          <w:rFonts w:hint="eastAsia"/>
          <w:sz w:val="20"/>
          <w:szCs w:val="21"/>
        </w:rPr>
        <w:t xml:space="preserve">　</w:t>
      </w: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368.45pt;margin-top:13.45pt;width:47.05pt;height:60.9pt;z-index:251674112;mso-position-horizontal-relative:text;mso-position-vertical-relative:text">
            <v:textbox style="layout-flow:vertical-ideographic" inset="5.85pt,.7pt,5.85pt,.7pt">
              <w:txbxContent>
                <w:p w:rsidR="00A673E7" w:rsidRDefault="00A673E7" w:rsidP="00A673E7">
                  <w:pPr>
                    <w:jc w:val="center"/>
                    <w:rPr>
                      <w:sz w:val="21"/>
                      <w:szCs w:val="21"/>
                    </w:rPr>
                  </w:pPr>
                  <w:r w:rsidRPr="00A673E7">
                    <w:rPr>
                      <w:rFonts w:hint="eastAsia"/>
                      <w:sz w:val="21"/>
                      <w:szCs w:val="21"/>
                    </w:rPr>
                    <w:t>保健厚生部</w:t>
                  </w:r>
                </w:p>
                <w:p w:rsidR="00A673E7" w:rsidRPr="00A673E7" w:rsidRDefault="00A673E7" w:rsidP="00A673E7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教務部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2074" type="#_x0000_t202" style="position:absolute;left:0;text-align:left;margin-left:320.25pt;margin-top:14.6pt;width:29.25pt;height:60.9pt;z-index:251671040;mso-position-horizontal-relative:text;mso-position-vertical-relative:text">
            <v:textbox style="layout-flow:vertical-ideographic" inset="5.85pt,.7pt,5.85pt,.7pt">
              <w:txbxContent>
                <w:p w:rsidR="00A673E7" w:rsidRPr="006E1F75" w:rsidRDefault="00A673E7" w:rsidP="00A673E7">
                  <w:pPr>
                    <w:jc w:val="center"/>
                    <w:rPr>
                      <w:sz w:val="22"/>
                    </w:rPr>
                  </w:pPr>
                  <w:r w:rsidRPr="006E1F75">
                    <w:rPr>
                      <w:rFonts w:hint="eastAsia"/>
                      <w:sz w:val="22"/>
                    </w:rPr>
                    <w:t>担任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2071" type="#_x0000_t202" style="position:absolute;left:0;text-align:left;margin-left:194pt;margin-top:14.6pt;width:37.2pt;height:19.5pt;z-index:251667968;mso-position-horizontal-relative:text;mso-position-vertical-relative:text">
            <v:textbox inset="5.85pt,.7pt,5.85pt,.7pt">
              <w:txbxContent>
                <w:p w:rsidR="00A673E7" w:rsidRPr="00A673E7" w:rsidRDefault="00A673E7">
                  <w:pPr>
                    <w:rPr>
                      <w:sz w:val="22"/>
                    </w:rPr>
                  </w:pPr>
                  <w:r w:rsidRPr="00A673E7">
                    <w:rPr>
                      <w:rFonts w:hint="eastAsia"/>
                      <w:sz w:val="22"/>
                    </w:rPr>
                    <w:t>医師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0"/>
          <w:szCs w:val="20"/>
        </w:rPr>
        <w:pict>
          <v:roundrect id="_x0000_s2053" style="position:absolute;left:0;text-align:left;margin-left:124.5pt;margin-top:13.45pt;width:50.55pt;height:60.9pt;z-index:251655680;mso-position-horizontal-relative:text;mso-position-vertical-relative:text" arcsize="10923f" filled="f">
            <v:textbox style="layout-flow:vertical-ideographic" inset="5.85pt,.7pt,5.85pt,.7pt">
              <w:txbxContent>
                <w:p w:rsidR="006E1F75" w:rsidRPr="006E1F75" w:rsidRDefault="006E1F75" w:rsidP="006E1F75">
                  <w:pPr>
                    <w:jc w:val="center"/>
                    <w:rPr>
                      <w:sz w:val="21"/>
                    </w:rPr>
                  </w:pPr>
                  <w:r w:rsidRPr="006E1F75">
                    <w:rPr>
                      <w:rFonts w:hint="eastAsia"/>
                      <w:sz w:val="21"/>
                    </w:rPr>
                    <w:t>保護者</w:t>
                  </w:r>
                </w:p>
                <w:p w:rsidR="006E1F75" w:rsidRPr="006E1F75" w:rsidRDefault="006E1F75" w:rsidP="006E1F75">
                  <w:pPr>
                    <w:jc w:val="center"/>
                    <w:rPr>
                      <w:sz w:val="21"/>
                    </w:rPr>
                  </w:pPr>
                  <w:r w:rsidRPr="006E1F75">
                    <w:rPr>
                      <w:rFonts w:hint="eastAsia"/>
                      <w:sz w:val="21"/>
                    </w:rPr>
                    <w:t>生徒</w:t>
                  </w:r>
                </w:p>
              </w:txbxContent>
            </v:textbox>
          </v:roundrect>
        </w:pict>
      </w:r>
      <w:r>
        <w:rPr>
          <w:rFonts w:ascii="ＭＳ ゴシック" w:eastAsia="ＭＳ ゴシック" w:hAnsi="ＭＳ ゴシック"/>
          <w:b/>
          <w:noProof/>
          <w:sz w:val="20"/>
          <w:szCs w:val="20"/>
        </w:rPr>
        <w:pict>
          <v:shape id="_x0000_s2070" type="#_x0000_t202" style="position:absolute;left:0;text-align:left;margin-left:67.5pt;margin-top:14.6pt;width:29.25pt;height:60.9pt;z-index:251666944;mso-position-horizontal-relative:text;mso-position-vertical-relative:text">
            <v:textbox style="layout-flow:vertical-ideographic" inset="5.85pt,.7pt,5.85pt,.7pt">
              <w:txbxContent>
                <w:p w:rsidR="006E1F75" w:rsidRPr="006E1F75" w:rsidRDefault="006E1F75" w:rsidP="006E1F75">
                  <w:pPr>
                    <w:jc w:val="center"/>
                    <w:rPr>
                      <w:sz w:val="22"/>
                    </w:rPr>
                  </w:pPr>
                  <w:r w:rsidRPr="006E1F75">
                    <w:rPr>
                      <w:rFonts w:hint="eastAsia"/>
                      <w:sz w:val="22"/>
                    </w:rPr>
                    <w:t>担任</w:t>
                  </w:r>
                </w:p>
              </w:txbxContent>
            </v:textbox>
          </v:shape>
        </w:pict>
      </w:r>
      <w:r w:rsidR="00CA7761">
        <w:rPr>
          <w:rFonts w:ascii="ＭＳ ゴシック" w:eastAsia="ＭＳ ゴシック" w:hAnsi="ＭＳ ゴシック" w:hint="eastAsia"/>
          <w:b/>
          <w:sz w:val="20"/>
          <w:szCs w:val="20"/>
        </w:rPr>
        <w:t>&lt;</w:t>
      </w:r>
      <w:r w:rsidR="0013588F" w:rsidRPr="0013588F">
        <w:rPr>
          <w:rFonts w:ascii="ＭＳ ゴシック" w:eastAsia="ＭＳ ゴシック" w:hAnsi="ＭＳ ゴシック" w:hint="eastAsia"/>
          <w:b/>
          <w:sz w:val="20"/>
          <w:szCs w:val="20"/>
        </w:rPr>
        <w:t>連絡</w:t>
      </w:r>
      <w:r w:rsidR="0013588F">
        <w:rPr>
          <w:rFonts w:ascii="ＭＳ ゴシック" w:eastAsia="ＭＳ ゴシック" w:hAnsi="ＭＳ ゴシック" w:hint="eastAsia"/>
          <w:b/>
          <w:sz w:val="20"/>
          <w:szCs w:val="20"/>
        </w:rPr>
        <w:t>経路</w:t>
      </w:r>
      <w:r w:rsidR="00CA7761">
        <w:rPr>
          <w:rFonts w:ascii="ＭＳ ゴシック" w:eastAsia="ＭＳ ゴシック" w:hAnsi="ＭＳ ゴシック" w:hint="eastAsia"/>
          <w:b/>
          <w:sz w:val="20"/>
          <w:szCs w:val="20"/>
        </w:rPr>
        <w:t>&gt;</w:t>
      </w:r>
      <w:r w:rsidR="006E1F7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</w:t>
      </w:r>
    </w:p>
    <w:p w:rsidR="00F6515B" w:rsidRDefault="002D50B9" w:rsidP="006E1F75">
      <w:pPr>
        <w:autoSpaceDE w:val="0"/>
        <w:autoSpaceDN w:val="0"/>
        <w:rPr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5" type="#_x0000_t65" style="position:absolute;left:0;text-align:left;margin-left:-3.3pt;margin-top:-.05pt;width:60.75pt;height:33.35pt;z-index:251657728" filled="f">
            <v:textbox inset="5.85pt,.7pt,5.85pt,.7pt"/>
          </v:shape>
        </w:pict>
      </w: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8" type="#_x0000_t13" style="position:absolute;left:0;text-align:left;margin-left:175.05pt;margin-top:-.05pt;width:18.95pt;height:7.15pt;z-index:251659776">
            <v:fill r:id="rId9" o:title="キャンバス" type="tile"/>
            <v:textbox inset="5.85pt,.7pt,5.85pt,.7pt"/>
          </v:shape>
        </w:pict>
      </w:r>
      <w:r>
        <w:rPr>
          <w:noProof/>
        </w:rPr>
        <w:pict>
          <v:shape id="_x0000_s2075" type="#_x0000_t13" style="position:absolute;left:0;text-align:left;margin-left:302pt;margin-top:-.05pt;width:18.95pt;height:7.15pt;z-index:251672064">
            <v:fill r:id="rId9" o:title="キャンバス" type="tile"/>
            <v:textbox inset="5.85pt,.7pt,5.85pt,.7pt"/>
          </v:shape>
        </w:pict>
      </w:r>
      <w:r>
        <w:rPr>
          <w:noProof/>
        </w:rPr>
        <w:pict>
          <v:shape id="_x0000_s2057" type="#_x0000_t13" style="position:absolute;left:0;text-align:left;margin-left:231.2pt;margin-top:-.05pt;width:20.25pt;height:7.15pt;z-index:251658752">
            <v:fill r:id="rId9" o:title="キャンバス" type="tile"/>
            <v:textbox inset="5.85pt,.7pt,5.85pt,.7pt"/>
          </v:shape>
        </w:pict>
      </w:r>
      <w:r w:rsidR="00F6515B">
        <w:rPr>
          <w:rFonts w:hint="eastAsia"/>
          <w:sz w:val="20"/>
          <w:szCs w:val="20"/>
        </w:rPr>
        <w:t>登校</w:t>
      </w:r>
      <w:r w:rsidR="006E1F75">
        <w:rPr>
          <w:rFonts w:hint="eastAsia"/>
          <w:sz w:val="20"/>
          <w:szCs w:val="20"/>
        </w:rPr>
        <w:t>許可</w:t>
      </w:r>
      <w:r w:rsidR="00F6515B">
        <w:rPr>
          <w:rFonts w:hint="eastAsia"/>
          <w:sz w:val="20"/>
          <w:szCs w:val="20"/>
        </w:rPr>
        <w:t xml:space="preserve">　　　　　　　　　　　　　　　　　　　　　　　　　　　　　　　　　　⇒県へ報告</w:t>
      </w:r>
    </w:p>
    <w:p w:rsidR="003B555F" w:rsidRPr="00F6515B" w:rsidRDefault="006E1F75" w:rsidP="00F6515B">
      <w:pPr>
        <w:autoSpaceDE w:val="0"/>
        <w:autoSpaceDN w:val="0"/>
        <w:ind w:firstLineChars="150" w:firstLine="335"/>
        <w:rPr>
          <w:sz w:val="20"/>
          <w:szCs w:val="20"/>
        </w:rPr>
      </w:pPr>
      <w:r>
        <w:rPr>
          <w:rFonts w:hint="eastAsia"/>
          <w:sz w:val="20"/>
          <w:szCs w:val="20"/>
        </w:rPr>
        <w:t>証明書</w:t>
      </w:r>
      <w:r w:rsidR="0013588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　 　</w:t>
      </w:r>
      <w:r w:rsidR="00A673E7">
        <w:rPr>
          <w:rFonts w:hint="eastAsia"/>
          <w:sz w:val="20"/>
          <w:szCs w:val="20"/>
        </w:rPr>
        <w:t xml:space="preserve">　　　　　　　　　　　　　　　　　　　　　　</w:t>
      </w:r>
      <w:r w:rsidR="00F6515B">
        <w:rPr>
          <w:noProof/>
          <w:sz w:val="20"/>
          <w:szCs w:val="20"/>
        </w:rPr>
        <w:t xml:space="preserve"> </w:t>
      </w:r>
      <w:r w:rsidR="002D50B9">
        <w:rPr>
          <w:noProof/>
          <w:sz w:val="20"/>
          <w:szCs w:val="20"/>
        </w:rPr>
        <w:pict>
          <v:shape id="_x0000_s2076" type="#_x0000_t13" style="position:absolute;left:0;text-align:left;margin-left:349.5pt;margin-top:5.15pt;width:18.95pt;height:7.15pt;z-index:251673088;mso-position-horizontal-relative:text;mso-position-vertical-relative:text">
            <v:fill r:id="rId9" o:title="キャンバス" type="tile"/>
            <v:textbox inset="5.85pt,.7pt,5.85pt,.7pt"/>
          </v:shape>
        </w:pict>
      </w:r>
      <w:r w:rsidR="002D50B9">
        <w:rPr>
          <w:noProof/>
        </w:rPr>
        <w:pict>
          <v:shape id="_x0000_s2050" type="#_x0000_t13" style="position:absolute;left:0;text-align:left;margin-left:96.75pt;margin-top:5.15pt;width:27pt;height:14.8pt;z-index:251656704;mso-position-horizontal-relative:text;mso-position-vertical-relative:text">
            <v:fill r:id="rId9" o:title="キャンバス" type="tile"/>
            <v:textbox inset="5.85pt,.7pt,5.85pt,.7pt"/>
          </v:shape>
        </w:pict>
      </w:r>
      <w:r>
        <w:rPr>
          <w:rFonts w:hAnsi="ＭＳ 明朝" w:hint="eastAsia"/>
          <w:sz w:val="20"/>
          <w:szCs w:val="20"/>
        </w:rPr>
        <w:t xml:space="preserve">　　</w:t>
      </w:r>
      <w:r w:rsidR="00780837" w:rsidRPr="00780837">
        <w:rPr>
          <w:rFonts w:hAnsi="ＭＳ 明朝" w:hint="eastAsia"/>
          <w:w w:val="50"/>
          <w:sz w:val="20"/>
          <w:szCs w:val="20"/>
        </w:rPr>
        <w:t xml:space="preserve"> </w:t>
      </w:r>
      <w:r>
        <w:rPr>
          <w:rFonts w:hAnsi="ＭＳ 明朝" w:hint="eastAsia"/>
          <w:w w:val="50"/>
          <w:sz w:val="20"/>
          <w:szCs w:val="20"/>
        </w:rPr>
        <w:t xml:space="preserve">　　　　　　</w:t>
      </w:r>
      <w:r w:rsidR="00C038E7">
        <w:rPr>
          <w:rFonts w:hAnsi="ＭＳ 明朝" w:hint="eastAsia"/>
          <w:sz w:val="20"/>
          <w:szCs w:val="20"/>
        </w:rPr>
        <w:t xml:space="preserve">　</w:t>
      </w:r>
      <w:r w:rsidR="00A673E7">
        <w:rPr>
          <w:rFonts w:hAnsi="ＭＳ 明朝" w:hint="eastAsia"/>
          <w:sz w:val="20"/>
          <w:szCs w:val="20"/>
        </w:rPr>
        <w:t xml:space="preserve">　　　　　　　　　</w:t>
      </w:r>
      <w:r w:rsidR="00A673E7">
        <w:rPr>
          <w:rFonts w:hAnsi="ＭＳ 明朝" w:hint="eastAsia"/>
          <w:b/>
          <w:sz w:val="20"/>
          <w:szCs w:val="20"/>
        </w:rPr>
        <w:t xml:space="preserve"> </w:t>
      </w:r>
      <w:r w:rsidR="00F6515B">
        <w:rPr>
          <w:rFonts w:hAnsi="ＭＳ 明朝" w:hint="eastAsia"/>
          <w:b/>
          <w:sz w:val="20"/>
          <w:szCs w:val="20"/>
        </w:rPr>
        <w:t xml:space="preserve">　　</w:t>
      </w:r>
    </w:p>
    <w:p w:rsidR="003B555F" w:rsidRDefault="002D50B9" w:rsidP="00A673E7">
      <w:pPr>
        <w:autoSpaceDE w:val="0"/>
        <w:autoSpaceDN w:val="0"/>
        <w:rPr>
          <w:w w:val="50"/>
          <w:sz w:val="21"/>
          <w:szCs w:val="21"/>
        </w:rPr>
      </w:pPr>
      <w:r>
        <w:rPr>
          <w:noProof/>
          <w:sz w:val="20"/>
          <w:szCs w:val="20"/>
        </w:rPr>
        <w:pict>
          <v:shape id="_x0000_s2059" type="#_x0000_t13" style="position:absolute;left:0;text-align:left;margin-left:175.05pt;margin-top:2.2pt;width:144.9pt;height:6.8pt;z-index:251661824">
            <v:fill r:id="rId9" o:title="キャンバス" type="tile"/>
            <v:textbox inset="5.85pt,.7pt,5.85pt,.7pt"/>
          </v:shape>
        </w:pict>
      </w:r>
      <w:r>
        <w:rPr>
          <w:b/>
          <w:noProof/>
          <w:sz w:val="21"/>
          <w:szCs w:val="21"/>
        </w:rPr>
        <w:pict>
          <v:shape id="_x0000_s2068" type="#_x0000_t65" style="position:absolute;left:0;text-align:left;margin-left:-3.3pt;margin-top:2.2pt;width:60.75pt;height:14.8pt;z-index:251664896" filled="f">
            <v:textbox inset="5.85pt,.7pt,5.85pt,.7pt"/>
          </v:shape>
        </w:pict>
      </w:r>
      <w:r w:rsidR="006E1F75">
        <w:rPr>
          <w:rFonts w:hint="eastAsia"/>
          <w:sz w:val="20"/>
          <w:szCs w:val="20"/>
        </w:rPr>
        <w:t>治癒</w:t>
      </w:r>
      <w:r w:rsidR="00A673E7">
        <w:rPr>
          <w:rFonts w:hint="eastAsia"/>
          <w:sz w:val="20"/>
          <w:szCs w:val="20"/>
        </w:rPr>
        <w:t>報告書</w:t>
      </w:r>
      <w:r w:rsidR="006E1F75">
        <w:rPr>
          <w:rFonts w:hint="eastAsia"/>
          <w:sz w:val="20"/>
          <w:szCs w:val="20"/>
        </w:rPr>
        <w:t xml:space="preserve">　　　　　　　　　　　　 </w:t>
      </w:r>
      <w:r w:rsidR="002469AD">
        <w:rPr>
          <w:rFonts w:hint="eastAsia"/>
          <w:sz w:val="20"/>
          <w:szCs w:val="20"/>
        </w:rPr>
        <w:t xml:space="preserve">　　　　　</w:t>
      </w:r>
      <w:r w:rsidR="004821F2">
        <w:rPr>
          <w:rFonts w:hint="eastAsia"/>
          <w:sz w:val="20"/>
          <w:szCs w:val="20"/>
        </w:rPr>
        <w:t xml:space="preserve">　</w:t>
      </w:r>
      <w:r w:rsidR="00C038E7">
        <w:rPr>
          <w:rFonts w:hint="eastAsia"/>
          <w:sz w:val="20"/>
          <w:szCs w:val="20"/>
        </w:rPr>
        <w:t xml:space="preserve">　</w:t>
      </w:r>
      <w:r w:rsidR="00F23D18">
        <w:rPr>
          <w:rFonts w:hint="eastAsia"/>
          <w:sz w:val="20"/>
          <w:szCs w:val="20"/>
        </w:rPr>
        <w:t xml:space="preserve">　</w:t>
      </w:r>
      <w:r w:rsidR="00C038E7">
        <w:rPr>
          <w:rFonts w:hint="eastAsia"/>
          <w:sz w:val="20"/>
          <w:szCs w:val="20"/>
        </w:rPr>
        <w:t xml:space="preserve">　</w:t>
      </w:r>
      <w:r w:rsidR="00F23D18">
        <w:rPr>
          <w:rFonts w:hint="eastAsia"/>
          <w:sz w:val="20"/>
          <w:szCs w:val="20"/>
        </w:rPr>
        <w:t xml:space="preserve">　</w:t>
      </w:r>
      <w:r w:rsidR="00A673E7">
        <w:rPr>
          <w:rFonts w:hint="eastAsia"/>
          <w:sz w:val="20"/>
          <w:szCs w:val="20"/>
        </w:rPr>
        <w:t xml:space="preserve">　　　　　　</w:t>
      </w:r>
      <w:r w:rsidR="004821F2">
        <w:rPr>
          <w:rFonts w:hint="eastAsia"/>
          <w:sz w:val="20"/>
          <w:szCs w:val="20"/>
        </w:rPr>
        <w:t xml:space="preserve">　</w:t>
      </w:r>
      <w:r w:rsidR="00780837" w:rsidRPr="00780837">
        <w:rPr>
          <w:rFonts w:hint="eastAsia"/>
          <w:w w:val="50"/>
          <w:sz w:val="20"/>
          <w:szCs w:val="20"/>
        </w:rPr>
        <w:t xml:space="preserve"> </w:t>
      </w:r>
      <w:r w:rsidR="00A673E7">
        <w:rPr>
          <w:rFonts w:hint="eastAsia"/>
          <w:w w:val="50"/>
          <w:sz w:val="20"/>
          <w:szCs w:val="20"/>
        </w:rPr>
        <w:t xml:space="preserve">　　　　　　</w:t>
      </w:r>
      <w:r w:rsidR="00A673E7">
        <w:rPr>
          <w:rFonts w:hint="eastAsia"/>
          <w:sz w:val="20"/>
          <w:szCs w:val="20"/>
        </w:rPr>
        <w:t>⇒学年へ報告</w:t>
      </w:r>
    </w:p>
    <w:p w:rsidR="00BE7443" w:rsidRDefault="00BE7443" w:rsidP="00AA0007">
      <w:pPr>
        <w:autoSpaceDE w:val="0"/>
        <w:autoSpaceDN w:val="0"/>
        <w:rPr>
          <w:b/>
          <w:w w:val="50"/>
          <w:sz w:val="21"/>
          <w:szCs w:val="21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4110"/>
      </w:tblGrid>
      <w:tr w:rsidR="00FF7F88" w:rsidRPr="001F3CAD" w:rsidTr="00315A17">
        <w:trPr>
          <w:trHeight w:val="164"/>
        </w:trPr>
        <w:tc>
          <w:tcPr>
            <w:tcW w:w="709" w:type="dxa"/>
            <w:vAlign w:val="center"/>
          </w:tcPr>
          <w:p w:rsidR="00FF7F88" w:rsidRPr="001F3CAD" w:rsidRDefault="00FF7F88" w:rsidP="00BE7443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分類</w:t>
            </w:r>
          </w:p>
        </w:tc>
        <w:tc>
          <w:tcPr>
            <w:tcW w:w="5671" w:type="dxa"/>
            <w:vAlign w:val="center"/>
          </w:tcPr>
          <w:p w:rsidR="00FF7F88" w:rsidRPr="001F3CAD" w:rsidRDefault="000B6134" w:rsidP="00BE1CA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感染症</w:t>
            </w:r>
            <w:r w:rsidR="00BE1CA3">
              <w:rPr>
                <w:rFonts w:hint="eastAsia"/>
                <w:sz w:val="22"/>
                <w:szCs w:val="22"/>
              </w:rPr>
              <w:t>の種類</w:t>
            </w:r>
          </w:p>
        </w:tc>
        <w:tc>
          <w:tcPr>
            <w:tcW w:w="4110" w:type="dxa"/>
          </w:tcPr>
          <w:p w:rsidR="00FF7F88" w:rsidRPr="00505389" w:rsidRDefault="00FF7F88" w:rsidP="00FF7F8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05389">
              <w:rPr>
                <w:rFonts w:hint="eastAsia"/>
                <w:sz w:val="22"/>
                <w:szCs w:val="22"/>
              </w:rPr>
              <w:t>出席停止</w:t>
            </w:r>
            <w:r w:rsidR="00505389" w:rsidRPr="00505389">
              <w:rPr>
                <w:rFonts w:hint="eastAsia"/>
                <w:sz w:val="22"/>
                <w:szCs w:val="22"/>
              </w:rPr>
              <w:t>期間</w:t>
            </w:r>
            <w:r w:rsidR="00BE1CA3">
              <w:rPr>
                <w:rFonts w:hint="eastAsia"/>
                <w:sz w:val="22"/>
                <w:szCs w:val="22"/>
              </w:rPr>
              <w:t>の基準</w:t>
            </w:r>
          </w:p>
        </w:tc>
      </w:tr>
      <w:tr w:rsidR="00FF7F88" w:rsidRPr="001F3CAD" w:rsidTr="00315A17">
        <w:trPr>
          <w:trHeight w:val="1695"/>
        </w:trPr>
        <w:tc>
          <w:tcPr>
            <w:tcW w:w="709" w:type="dxa"/>
            <w:vAlign w:val="center"/>
          </w:tcPr>
          <w:p w:rsidR="00FF7F88" w:rsidRPr="001F3CAD" w:rsidRDefault="00FF7F88" w:rsidP="00BE7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第</w:t>
            </w:r>
          </w:p>
          <w:p w:rsidR="00FF7F88" w:rsidRPr="001F3CAD" w:rsidRDefault="00FF7F88" w:rsidP="00BE7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</w:p>
          <w:p w:rsidR="00FF7F88" w:rsidRPr="001F3CAD" w:rsidRDefault="00FF7F88" w:rsidP="00BE74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種</w:t>
            </w:r>
          </w:p>
          <w:p w:rsidR="00FF7F88" w:rsidRPr="001F3CAD" w:rsidRDefault="00FF7F88" w:rsidP="001F3C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vAlign w:val="center"/>
          </w:tcPr>
          <w:p w:rsidR="00FF7F88" w:rsidRPr="001F3CAD" w:rsidRDefault="00FF7F88" w:rsidP="001F3CAD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 xml:space="preserve">エボラ出血熱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F3CAD">
              <w:rPr>
                <w:rFonts w:hint="eastAsia"/>
                <w:sz w:val="22"/>
                <w:szCs w:val="22"/>
              </w:rPr>
              <w:t>クリミア・コンゴ出血熱</w:t>
            </w:r>
          </w:p>
          <w:p w:rsidR="00FF7F88" w:rsidRPr="001D6D53" w:rsidRDefault="002D50B9" w:rsidP="001D6D53">
            <w:pPr>
              <w:autoSpaceDE w:val="0"/>
              <w:autoSpaceDN w:val="0"/>
              <w:ind w:firstLineChars="100" w:firstLine="233"/>
              <w:rPr>
                <w:rFonts w:hAnsi="ＭＳ 明朝"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w:pict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_x0000_s2065" type="#_x0000_t77" style="position:absolute;left:0;text-align:left;margin-left:235.95pt;margin-top:11.7pt;width:200.25pt;height:84pt;z-index:251663872" adj="5407,4664,3738,7316">
                  <v:textbox style="mso-next-textbox:#_x0000_s2065" inset="5.85pt,.7pt,5.85pt,.7pt">
                    <w:txbxContent>
                      <w:p w:rsidR="00BA7CBD" w:rsidRPr="001D6D53" w:rsidRDefault="00BA7CBD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新型インフルエンザウイルス感染症、指定感染症及び新感染症については第一種の感染症とみなします。</w:t>
                        </w:r>
                      </w:p>
                    </w:txbxContent>
                  </v:textbox>
                </v:shape>
              </w:pict>
            </w:r>
            <w:r w:rsidR="00FF7F88" w:rsidRPr="00FF7F88">
              <w:rPr>
                <w:rFonts w:hint="eastAsia"/>
                <w:sz w:val="20"/>
                <w:szCs w:val="20"/>
              </w:rPr>
              <w:t>重症急性呼吸器症候群</w:t>
            </w:r>
            <w:r w:rsidR="001D6D53">
              <w:rPr>
                <w:rFonts w:hint="eastAsia"/>
                <w:sz w:val="20"/>
                <w:szCs w:val="20"/>
              </w:rPr>
              <w:t>（病原体がSARSコロナウイルスであるもの）</w:t>
            </w:r>
            <w:r w:rsidR="00485B17">
              <w:rPr>
                <w:rFonts w:hint="eastAsia"/>
                <w:sz w:val="20"/>
                <w:szCs w:val="20"/>
              </w:rPr>
              <w:t xml:space="preserve">　　 </w:t>
            </w:r>
            <w:r w:rsidR="00485B17" w:rsidRPr="00485B17">
              <w:rPr>
                <w:rFonts w:hint="eastAsia"/>
                <w:sz w:val="22"/>
                <w:szCs w:val="20"/>
              </w:rPr>
              <w:t>中東</w:t>
            </w:r>
            <w:r w:rsidR="00485B17">
              <w:rPr>
                <w:rFonts w:hint="eastAsia"/>
                <w:sz w:val="22"/>
                <w:szCs w:val="20"/>
              </w:rPr>
              <w:t>呼吸器症候群</w:t>
            </w:r>
          </w:p>
          <w:p w:rsidR="00FF7F88" w:rsidRPr="001F3CAD" w:rsidRDefault="00FF7F88" w:rsidP="001F3CAD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痘そう　　　　　</w:t>
            </w:r>
            <w:r w:rsidR="00BE1CA3">
              <w:rPr>
                <w:rFonts w:hint="eastAsia"/>
                <w:sz w:val="22"/>
                <w:szCs w:val="22"/>
              </w:rPr>
              <w:t>南米出血熱</w:t>
            </w:r>
          </w:p>
          <w:p w:rsidR="00FF7F88" w:rsidRPr="001F3CAD" w:rsidRDefault="00BE1CA3" w:rsidP="001F3CAD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ペスト　　　　　マールブルグ病</w:t>
            </w:r>
          </w:p>
          <w:p w:rsidR="00FF7F88" w:rsidRPr="001F3CAD" w:rsidRDefault="00FF7F88" w:rsidP="00BE7443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ラッサ熱　　　　</w:t>
            </w:r>
            <w:r w:rsidRPr="001F3CAD">
              <w:rPr>
                <w:rFonts w:hint="eastAsia"/>
                <w:sz w:val="22"/>
                <w:szCs w:val="22"/>
              </w:rPr>
              <w:t>急性灰白髄炎</w:t>
            </w:r>
          </w:p>
          <w:p w:rsidR="00FF7F88" w:rsidRDefault="00FF7F88" w:rsidP="001D6D53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ジフテリア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424613">
              <w:rPr>
                <w:rFonts w:hint="eastAsia"/>
                <w:sz w:val="22"/>
                <w:szCs w:val="22"/>
              </w:rPr>
              <w:t>鳥インフルエンザ</w:t>
            </w:r>
            <w:r w:rsidR="00424613" w:rsidRPr="001D6D53">
              <w:rPr>
                <w:rFonts w:hint="eastAsia"/>
                <w:sz w:val="20"/>
                <w:szCs w:val="22"/>
              </w:rPr>
              <w:t>（H5N1型）</w:t>
            </w:r>
          </w:p>
        </w:tc>
        <w:tc>
          <w:tcPr>
            <w:tcW w:w="4110" w:type="dxa"/>
          </w:tcPr>
          <w:p w:rsidR="00FF7F88" w:rsidRDefault="00FF7F88" w:rsidP="00FF7F88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FF7F88">
              <w:rPr>
                <w:rFonts w:hint="eastAsia"/>
                <w:sz w:val="21"/>
                <w:szCs w:val="21"/>
              </w:rPr>
              <w:t>治癒するまで</w:t>
            </w:r>
          </w:p>
          <w:p w:rsidR="001D6D53" w:rsidRPr="00FF7F88" w:rsidRDefault="001D6D53" w:rsidP="00FF7F88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FF7F88" w:rsidRPr="001F3CAD" w:rsidTr="00315A17">
        <w:trPr>
          <w:trHeight w:val="320"/>
        </w:trPr>
        <w:tc>
          <w:tcPr>
            <w:tcW w:w="709" w:type="dxa"/>
            <w:vMerge w:val="restart"/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500" w:firstLine="1217"/>
              <w:jc w:val="center"/>
              <w:rPr>
                <w:sz w:val="22"/>
                <w:szCs w:val="22"/>
              </w:rPr>
            </w:pPr>
          </w:p>
          <w:p w:rsidR="00FF7F88" w:rsidRPr="001F3CAD" w:rsidRDefault="00FF7F88" w:rsidP="001F3C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第</w:t>
            </w:r>
          </w:p>
          <w:p w:rsidR="00FF7F88" w:rsidRPr="001F3CAD" w:rsidRDefault="00FF7F88" w:rsidP="001F3C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</w:t>
            </w:r>
          </w:p>
          <w:p w:rsidR="00FF7F88" w:rsidRPr="001F3CAD" w:rsidRDefault="00FF7F88" w:rsidP="001F3C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種</w:t>
            </w:r>
          </w:p>
          <w:p w:rsidR="00FF7F88" w:rsidRPr="001F3CAD" w:rsidRDefault="00FF7F88" w:rsidP="001F3C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bottom w:val="dotted" w:sz="4" w:space="0" w:color="auto"/>
            </w:tcBorders>
            <w:vAlign w:val="center"/>
          </w:tcPr>
          <w:p w:rsidR="00FF7F88" w:rsidRPr="001F3CAD" w:rsidRDefault="00FF7F88" w:rsidP="001F3CAD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インフルエンザ</w:t>
            </w:r>
            <w:r w:rsidR="00424613" w:rsidRPr="00072028">
              <w:rPr>
                <w:rFonts w:hint="eastAsia"/>
                <w:sz w:val="18"/>
                <w:szCs w:val="18"/>
              </w:rPr>
              <w:t>（鳥インフルエンザH5N1型を</w:t>
            </w:r>
            <w:r w:rsidR="00072028" w:rsidRPr="00072028">
              <w:rPr>
                <w:rFonts w:hint="eastAsia"/>
                <w:sz w:val="18"/>
                <w:szCs w:val="18"/>
              </w:rPr>
              <w:t>除く</w:t>
            </w:r>
            <w:r w:rsidR="00424613" w:rsidRPr="00072028">
              <w:rPr>
                <w:rFonts w:hint="eastAsia"/>
                <w:sz w:val="18"/>
                <w:szCs w:val="18"/>
              </w:rPr>
              <w:t>）</w:t>
            </w:r>
            <w:r w:rsidRPr="00072028"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FF7F88" w:rsidRPr="00BE7443" w:rsidRDefault="00315A17" w:rsidP="00315A17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発症した後５日を経過し、かつ</w:t>
            </w:r>
            <w:r w:rsidR="00FF7F88" w:rsidRPr="00BE744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解熱後２日を経過するまで</w:t>
            </w:r>
          </w:p>
        </w:tc>
      </w:tr>
      <w:tr w:rsidR="00FF7F88" w:rsidRPr="001F3CAD" w:rsidTr="00315A17">
        <w:trPr>
          <w:trHeight w:val="270"/>
        </w:trPr>
        <w:tc>
          <w:tcPr>
            <w:tcW w:w="709" w:type="dxa"/>
            <w:vMerge/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500" w:firstLine="1217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 xml:space="preserve">百日咳　　　　　　　　　　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F7F88" w:rsidRPr="00BE7443" w:rsidRDefault="00FF7F88" w:rsidP="00315A1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E744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特有の咳が消</w:t>
            </w:r>
            <w:r w:rsidR="00315A1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える、または５日間の抗菌性物質製剤による治療終了まで</w:t>
            </w:r>
          </w:p>
        </w:tc>
      </w:tr>
      <w:tr w:rsidR="00FF7F88" w:rsidRPr="001F3CAD" w:rsidTr="00315A17">
        <w:trPr>
          <w:trHeight w:val="285"/>
        </w:trPr>
        <w:tc>
          <w:tcPr>
            <w:tcW w:w="709" w:type="dxa"/>
            <w:vMerge/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500" w:firstLine="1217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 xml:space="preserve">麻疹（はしか）　　　　　　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F7F88" w:rsidRPr="00BE7443" w:rsidRDefault="00FF7F88" w:rsidP="00BE744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E744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解熱した後３日を経過するまで</w:t>
            </w:r>
          </w:p>
        </w:tc>
      </w:tr>
      <w:tr w:rsidR="00FF7F88" w:rsidRPr="001F3CAD" w:rsidTr="00315A17">
        <w:trPr>
          <w:trHeight w:val="375"/>
        </w:trPr>
        <w:tc>
          <w:tcPr>
            <w:tcW w:w="709" w:type="dxa"/>
            <w:vMerge/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500" w:firstLine="1217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F88" w:rsidRPr="001F3CAD" w:rsidRDefault="00FF7F88" w:rsidP="001D6D53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流行性耳下腺炎</w:t>
            </w:r>
            <w:r w:rsidR="001D6D53">
              <w:rPr>
                <w:rFonts w:hint="eastAsia"/>
                <w:sz w:val="22"/>
                <w:szCs w:val="22"/>
              </w:rPr>
              <w:t>（おたふくかぜ）</w:t>
            </w:r>
            <w:r w:rsidRPr="001F3CAD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F7F88" w:rsidRPr="00BE7443" w:rsidRDefault="006F0762" w:rsidP="006F076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耳下腺、顎下線又は舌下線の腫脹</w:t>
            </w:r>
            <w:r w:rsidR="00315A1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が出た後５日を経過し、かつ全身状態が良好になるまで</w:t>
            </w:r>
          </w:p>
        </w:tc>
      </w:tr>
      <w:tr w:rsidR="00FF7F88" w:rsidRPr="001F3CAD" w:rsidTr="00315A17">
        <w:trPr>
          <w:trHeight w:val="330"/>
        </w:trPr>
        <w:tc>
          <w:tcPr>
            <w:tcW w:w="709" w:type="dxa"/>
            <w:vMerge/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500" w:firstLine="1217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F88" w:rsidRPr="001F3CAD" w:rsidRDefault="00FF7F88" w:rsidP="00315A17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風疹（</w:t>
            </w:r>
            <w:r w:rsidR="00315A17">
              <w:rPr>
                <w:rFonts w:hint="eastAsia"/>
                <w:sz w:val="22"/>
                <w:szCs w:val="22"/>
              </w:rPr>
              <w:t>３</w:t>
            </w:r>
            <w:r w:rsidRPr="001F3CAD">
              <w:rPr>
                <w:rFonts w:hint="eastAsia"/>
                <w:sz w:val="22"/>
                <w:szCs w:val="22"/>
              </w:rPr>
              <w:t>日ばしか）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F7F88" w:rsidRPr="00BE7443" w:rsidRDefault="00FF7F88" w:rsidP="00BE744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E744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発疹が消失するまで</w:t>
            </w:r>
          </w:p>
        </w:tc>
      </w:tr>
      <w:tr w:rsidR="00FF7F88" w:rsidRPr="001F3CAD" w:rsidTr="00315A17">
        <w:trPr>
          <w:trHeight w:val="360"/>
        </w:trPr>
        <w:tc>
          <w:tcPr>
            <w:tcW w:w="709" w:type="dxa"/>
            <w:vMerge/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500" w:firstLine="1217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F88" w:rsidRPr="001F3CAD" w:rsidRDefault="00FF7F88" w:rsidP="001F3CAD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水痘（水ぼうそう）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F7F88" w:rsidRPr="00BE7443" w:rsidRDefault="00FF7F88" w:rsidP="00BE744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BE744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すべての発疹が痂皮化するまで</w:t>
            </w:r>
          </w:p>
        </w:tc>
      </w:tr>
      <w:tr w:rsidR="00FF7F88" w:rsidRPr="001F3CAD" w:rsidTr="00315A17">
        <w:trPr>
          <w:trHeight w:val="345"/>
        </w:trPr>
        <w:tc>
          <w:tcPr>
            <w:tcW w:w="709" w:type="dxa"/>
            <w:vMerge/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500" w:firstLine="1217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咽頭結膜熱</w:t>
            </w:r>
            <w:r w:rsidR="00315A17">
              <w:rPr>
                <w:rFonts w:hint="eastAsia"/>
                <w:sz w:val="22"/>
                <w:szCs w:val="22"/>
              </w:rPr>
              <w:t>（プール熱）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:rsidR="00FF7F88" w:rsidRPr="00BE7443" w:rsidRDefault="00315A17" w:rsidP="00BE744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主要症状消退</w:t>
            </w:r>
            <w:r w:rsidR="00FF7F88" w:rsidRPr="00BE744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後２日を経過するまで</w:t>
            </w:r>
          </w:p>
        </w:tc>
      </w:tr>
      <w:tr w:rsidR="00FF7F88" w:rsidRPr="001F3CAD" w:rsidTr="00315A17">
        <w:trPr>
          <w:trHeight w:val="450"/>
        </w:trPr>
        <w:tc>
          <w:tcPr>
            <w:tcW w:w="709" w:type="dxa"/>
            <w:vMerge/>
            <w:vAlign w:val="center"/>
          </w:tcPr>
          <w:p w:rsidR="00FF7F88" w:rsidRPr="001F3CAD" w:rsidRDefault="00FF7F88" w:rsidP="00FF7F88">
            <w:pPr>
              <w:autoSpaceDE w:val="0"/>
              <w:autoSpaceDN w:val="0"/>
              <w:ind w:firstLineChars="500" w:firstLine="1217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dotted" w:sz="4" w:space="0" w:color="auto"/>
            </w:tcBorders>
            <w:vAlign w:val="center"/>
          </w:tcPr>
          <w:p w:rsidR="00FF7F88" w:rsidRPr="001F3CAD" w:rsidRDefault="00FF7F88" w:rsidP="001F3CAD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結核</w:t>
            </w:r>
            <w:r w:rsidR="00315A17">
              <w:rPr>
                <w:rFonts w:hint="eastAsia"/>
                <w:sz w:val="22"/>
                <w:szCs w:val="22"/>
              </w:rPr>
              <w:t>、髄膜炎菌性髄膜炎</w:t>
            </w: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FF7F88" w:rsidRPr="00BE7443" w:rsidRDefault="00315A17" w:rsidP="00BE7443">
            <w:pPr>
              <w:autoSpaceDE w:val="0"/>
              <w:autoSpaceDN w:val="0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医師が感染</w:t>
            </w:r>
            <w:r w:rsidR="00FF7F88" w:rsidRPr="00FF7F88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のおそれがないと認めるまで</w:t>
            </w:r>
          </w:p>
        </w:tc>
      </w:tr>
      <w:tr w:rsidR="00FF7F88" w:rsidRPr="001F3CAD" w:rsidTr="00315A17">
        <w:trPr>
          <w:trHeight w:val="1466"/>
        </w:trPr>
        <w:tc>
          <w:tcPr>
            <w:tcW w:w="709" w:type="dxa"/>
            <w:vAlign w:val="center"/>
          </w:tcPr>
          <w:p w:rsidR="00FF7F88" w:rsidRDefault="00FF7F88" w:rsidP="001F3C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第</w:t>
            </w:r>
          </w:p>
          <w:p w:rsidR="00FF7F88" w:rsidRPr="001F3CAD" w:rsidRDefault="00FF7F88" w:rsidP="001F3C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</w:t>
            </w:r>
          </w:p>
          <w:p w:rsidR="00FF7F88" w:rsidRPr="001F3CAD" w:rsidRDefault="00FF7F88" w:rsidP="001F3C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5671" w:type="dxa"/>
            <w:vAlign w:val="center"/>
          </w:tcPr>
          <w:p w:rsidR="00FF7F88" w:rsidRPr="001F3CAD" w:rsidRDefault="00FF7F88" w:rsidP="001F3CAD">
            <w:pPr>
              <w:autoSpaceDE w:val="0"/>
              <w:autoSpaceDN w:val="0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 xml:space="preserve">　コレラ　　　　　　　細菌性赤痢</w:t>
            </w:r>
          </w:p>
          <w:p w:rsidR="00FF7F88" w:rsidRPr="001F3CAD" w:rsidRDefault="00FF7F88" w:rsidP="001F3CAD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腸管出血性大腸菌感染症</w:t>
            </w:r>
          </w:p>
          <w:p w:rsidR="00FF7F88" w:rsidRPr="001F3CAD" w:rsidRDefault="00FF7F88" w:rsidP="001F3CAD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>腸チフス　　　　　　パラチフス</w:t>
            </w:r>
          </w:p>
          <w:p w:rsidR="00FF7F88" w:rsidRPr="001F3CAD" w:rsidRDefault="00FF7F88" w:rsidP="001F3CAD">
            <w:pPr>
              <w:autoSpaceDE w:val="0"/>
              <w:autoSpaceDN w:val="0"/>
              <w:rPr>
                <w:sz w:val="22"/>
                <w:szCs w:val="22"/>
              </w:rPr>
            </w:pPr>
            <w:r w:rsidRPr="001F3CAD">
              <w:rPr>
                <w:rFonts w:hint="eastAsia"/>
                <w:sz w:val="22"/>
                <w:szCs w:val="22"/>
              </w:rPr>
              <w:t xml:space="preserve">　流行性角結膜炎　　　急性出血性結膜炎</w:t>
            </w:r>
          </w:p>
          <w:p w:rsidR="00FF7F88" w:rsidRPr="001F3CAD" w:rsidRDefault="00FF7F88" w:rsidP="000B6134">
            <w:pPr>
              <w:autoSpaceDE w:val="0"/>
              <w:autoSpaceDN w:val="0"/>
              <w:ind w:firstLineChars="100" w:firstLine="243"/>
              <w:rPr>
                <w:sz w:val="22"/>
                <w:szCs w:val="22"/>
              </w:rPr>
            </w:pPr>
            <w:r w:rsidRPr="00505389">
              <w:rPr>
                <w:rFonts w:hint="eastAsia"/>
                <w:sz w:val="22"/>
                <w:szCs w:val="22"/>
                <w:shd w:val="pct15" w:color="auto" w:fill="FFFFFF"/>
              </w:rPr>
              <w:t>その他の</w:t>
            </w:r>
            <w:r w:rsidR="000B6134">
              <w:rPr>
                <w:rFonts w:hint="eastAsia"/>
                <w:sz w:val="22"/>
                <w:szCs w:val="22"/>
                <w:shd w:val="pct15" w:color="auto" w:fill="FFFFFF"/>
              </w:rPr>
              <w:t>感染症</w:t>
            </w:r>
            <w:r w:rsidR="00505389">
              <w:rPr>
                <w:rFonts w:hint="eastAsia"/>
                <w:sz w:val="16"/>
                <w:szCs w:val="16"/>
              </w:rPr>
              <w:t>(医師の判断により出席停止になることも)</w:t>
            </w:r>
          </w:p>
        </w:tc>
        <w:tc>
          <w:tcPr>
            <w:tcW w:w="4110" w:type="dxa"/>
          </w:tcPr>
          <w:p w:rsidR="00FF7F88" w:rsidRDefault="00FF7F88" w:rsidP="00BE744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BE1CA3" w:rsidRDefault="00BE1CA3" w:rsidP="00BE744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病状により学校医その他の</w:t>
            </w:r>
            <w:r w:rsidR="00FF7F88" w:rsidRPr="00BE7443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医師が</w:t>
            </w:r>
          </w:p>
          <w:p w:rsidR="00FF7F88" w:rsidRPr="00BE1CA3" w:rsidRDefault="00315A17" w:rsidP="00BE7443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感染</w:t>
            </w:r>
            <w:r w:rsidR="00FF7F88" w:rsidRPr="00BE7443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のおそれがないと認め</w:t>
            </w:r>
            <w:r w:rsidR="00FF7F88" w:rsidRPr="00FF7F88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るまで</w:t>
            </w:r>
          </w:p>
        </w:tc>
      </w:tr>
    </w:tbl>
    <w:p w:rsidR="00634184" w:rsidRDefault="002D50B9" w:rsidP="00FF7F88">
      <w:pPr>
        <w:autoSpaceDE w:val="0"/>
        <w:autoSpaceDN w:val="0"/>
        <w:ind w:right="932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3" type="#_x0000_t61" style="position:absolute;left:0;text-align:left;margin-left:-3.3pt;margin-top:6.5pt;width:520.05pt;height:35.5pt;z-index:251662848;mso-position-horizontal-relative:text;mso-position-vertical-relative:text" adj="3302,-5202">
            <v:textbox style="mso-next-textbox:#_x0000_s2063" inset="5.85pt,.7pt,5.85pt,.7pt">
              <w:txbxContent>
                <w:p w:rsidR="00BE7E66" w:rsidRDefault="00BA7CBD" w:rsidP="00BE7E66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BE7E66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流行性嘔吐下痢症(ノロウイルスなどの感染性胃腸炎)、溶連菌感染症、</w:t>
                  </w:r>
                </w:p>
                <w:p w:rsidR="00BA7CBD" w:rsidRPr="00BE7E66" w:rsidRDefault="00BA7CBD" w:rsidP="00BE7E66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BE7E66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ウイルス性肝炎、手足口病、マイコプラズマ感染症なども含まれます。</w:t>
                  </w:r>
                </w:p>
              </w:txbxContent>
            </v:textbox>
          </v:shape>
        </w:pict>
      </w:r>
    </w:p>
    <w:sectPr w:rsidR="00634184" w:rsidSect="00315A17">
      <w:pgSz w:w="11906" w:h="16838" w:code="9"/>
      <w:pgMar w:top="720" w:right="720" w:bottom="720" w:left="720" w:header="851" w:footer="992" w:gutter="0"/>
      <w:cols w:space="425"/>
      <w:docGrid w:type="linesAndChars" w:linePitch="355" w:charSpace="48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BD" w:rsidRDefault="00BA7CBD" w:rsidP="00AB7337">
      <w:r>
        <w:separator/>
      </w:r>
    </w:p>
  </w:endnote>
  <w:endnote w:type="continuationSeparator" w:id="0">
    <w:p w:rsidR="00BA7CBD" w:rsidRDefault="00BA7CBD" w:rsidP="00A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BD" w:rsidRDefault="00BA7CBD" w:rsidP="00AB7337">
      <w:r>
        <w:separator/>
      </w:r>
    </w:p>
  </w:footnote>
  <w:footnote w:type="continuationSeparator" w:id="0">
    <w:p w:rsidR="00BA7CBD" w:rsidRDefault="00BA7CBD" w:rsidP="00AB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8F3"/>
    <w:multiLevelType w:val="hybridMultilevel"/>
    <w:tmpl w:val="ACB06D70"/>
    <w:lvl w:ilvl="0" w:tplc="143A72C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100F5D"/>
    <w:multiLevelType w:val="hybridMultilevel"/>
    <w:tmpl w:val="B7E6992E"/>
    <w:lvl w:ilvl="0" w:tplc="05FCF67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55"/>
  <w:noPunctuationKerning/>
  <w:characterSpacingControl w:val="doNotCompress"/>
  <w:hdrShapeDefaults>
    <o:shapedefaults v:ext="edit" spidmax="208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66D"/>
    <w:rsid w:val="00035588"/>
    <w:rsid w:val="00056492"/>
    <w:rsid w:val="0005766D"/>
    <w:rsid w:val="00072028"/>
    <w:rsid w:val="000927FD"/>
    <w:rsid w:val="000B6134"/>
    <w:rsid w:val="000D4984"/>
    <w:rsid w:val="0011529C"/>
    <w:rsid w:val="00124C0B"/>
    <w:rsid w:val="0013588F"/>
    <w:rsid w:val="00145EDC"/>
    <w:rsid w:val="001842FE"/>
    <w:rsid w:val="00185FEC"/>
    <w:rsid w:val="0019028A"/>
    <w:rsid w:val="001D3AD5"/>
    <w:rsid w:val="001D6D53"/>
    <w:rsid w:val="001F3CAD"/>
    <w:rsid w:val="00205C8D"/>
    <w:rsid w:val="00210917"/>
    <w:rsid w:val="00213951"/>
    <w:rsid w:val="002352C1"/>
    <w:rsid w:val="002469AD"/>
    <w:rsid w:val="002B7EEF"/>
    <w:rsid w:val="002C14F3"/>
    <w:rsid w:val="002C3181"/>
    <w:rsid w:val="002D50B9"/>
    <w:rsid w:val="002F2485"/>
    <w:rsid w:val="00315A17"/>
    <w:rsid w:val="0035650D"/>
    <w:rsid w:val="003927D5"/>
    <w:rsid w:val="003B555F"/>
    <w:rsid w:val="00424613"/>
    <w:rsid w:val="00442782"/>
    <w:rsid w:val="00452528"/>
    <w:rsid w:val="004626B0"/>
    <w:rsid w:val="004821F2"/>
    <w:rsid w:val="00485B17"/>
    <w:rsid w:val="00505389"/>
    <w:rsid w:val="00591A93"/>
    <w:rsid w:val="005A7D98"/>
    <w:rsid w:val="005C1DE2"/>
    <w:rsid w:val="005C35DE"/>
    <w:rsid w:val="005F6230"/>
    <w:rsid w:val="00627254"/>
    <w:rsid w:val="00634184"/>
    <w:rsid w:val="0063623B"/>
    <w:rsid w:val="0067697A"/>
    <w:rsid w:val="0069677A"/>
    <w:rsid w:val="006E1F75"/>
    <w:rsid w:val="006F0762"/>
    <w:rsid w:val="007040E5"/>
    <w:rsid w:val="007257CB"/>
    <w:rsid w:val="00751617"/>
    <w:rsid w:val="00755445"/>
    <w:rsid w:val="00780837"/>
    <w:rsid w:val="007A3609"/>
    <w:rsid w:val="007E1924"/>
    <w:rsid w:val="007E6C13"/>
    <w:rsid w:val="007F3DE5"/>
    <w:rsid w:val="00830CD5"/>
    <w:rsid w:val="00865FE4"/>
    <w:rsid w:val="0089155A"/>
    <w:rsid w:val="008C56D8"/>
    <w:rsid w:val="00924F91"/>
    <w:rsid w:val="0092739A"/>
    <w:rsid w:val="009346C5"/>
    <w:rsid w:val="00953339"/>
    <w:rsid w:val="00954425"/>
    <w:rsid w:val="00965FD9"/>
    <w:rsid w:val="00981C31"/>
    <w:rsid w:val="009B22D2"/>
    <w:rsid w:val="009B616D"/>
    <w:rsid w:val="009D1594"/>
    <w:rsid w:val="009D5A86"/>
    <w:rsid w:val="00A06F2E"/>
    <w:rsid w:val="00A32C01"/>
    <w:rsid w:val="00A6669C"/>
    <w:rsid w:val="00A66AEF"/>
    <w:rsid w:val="00A673E7"/>
    <w:rsid w:val="00A80A72"/>
    <w:rsid w:val="00A95DD3"/>
    <w:rsid w:val="00AA0007"/>
    <w:rsid w:val="00AB0FD7"/>
    <w:rsid w:val="00AB7337"/>
    <w:rsid w:val="00AC243D"/>
    <w:rsid w:val="00AF1719"/>
    <w:rsid w:val="00B213B3"/>
    <w:rsid w:val="00B34DEB"/>
    <w:rsid w:val="00B54600"/>
    <w:rsid w:val="00B65BA6"/>
    <w:rsid w:val="00BA7CBD"/>
    <w:rsid w:val="00BE1CA3"/>
    <w:rsid w:val="00BE7443"/>
    <w:rsid w:val="00BE7E66"/>
    <w:rsid w:val="00C038E7"/>
    <w:rsid w:val="00C95574"/>
    <w:rsid w:val="00CA7761"/>
    <w:rsid w:val="00CC09E3"/>
    <w:rsid w:val="00D16FCB"/>
    <w:rsid w:val="00D4465B"/>
    <w:rsid w:val="00D46105"/>
    <w:rsid w:val="00D53827"/>
    <w:rsid w:val="00D65FB9"/>
    <w:rsid w:val="00D72617"/>
    <w:rsid w:val="00D76F95"/>
    <w:rsid w:val="00DA222C"/>
    <w:rsid w:val="00DC7A94"/>
    <w:rsid w:val="00DF48D7"/>
    <w:rsid w:val="00E16682"/>
    <w:rsid w:val="00E34DF1"/>
    <w:rsid w:val="00E6489F"/>
    <w:rsid w:val="00E67917"/>
    <w:rsid w:val="00EA2A9F"/>
    <w:rsid w:val="00EB36D9"/>
    <w:rsid w:val="00F23D18"/>
    <w:rsid w:val="00F254FF"/>
    <w:rsid w:val="00F537E0"/>
    <w:rsid w:val="00F6515B"/>
    <w:rsid w:val="00F81636"/>
    <w:rsid w:val="00F856CE"/>
    <w:rsid w:val="00F94DF6"/>
    <w:rsid w:val="00FA4C08"/>
    <w:rsid w:val="00FD0FC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>
      <v:textbox inset="5.85pt,.7pt,5.85pt,.7pt"/>
    </o:shapedefaults>
    <o:shapelayout v:ext="edit">
      <o:idmap v:ext="edit" data="2"/>
      <o:rules v:ext="edit">
        <o:r id="V:Rule1" type="callout" idref="#_x0000_s20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07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9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1529C"/>
  </w:style>
  <w:style w:type="paragraph" w:styleId="a5">
    <w:name w:val="header"/>
    <w:basedOn w:val="a"/>
    <w:link w:val="a6"/>
    <w:uiPriority w:val="99"/>
    <w:unhideWhenUsed/>
    <w:rsid w:val="00AB7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37"/>
    <w:rPr>
      <w:rFonts w:ascii="ＭＳ 明朝"/>
      <w:kern w:val="2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B7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37"/>
    <w:rPr>
      <w:rFonts w:ascii="ＭＳ 明朝"/>
      <w:kern w:val="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139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395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175C-5FCB-4E7E-A815-A7176045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学校伝染病（インフルエンザ）の取り扱いについて</vt:lpstr>
      <vt:lpstr>学校伝染病（インフルエンザ）の取り扱いについて</vt:lpstr>
    </vt:vector>
  </TitlesOfParts>
  <Company>富山県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学校伝染病（インフルエンザ）の取り扱いについて</dc:title>
  <dc:creator>shimada</dc:creator>
  <cp:lastModifiedBy>富山県教育委員会</cp:lastModifiedBy>
  <cp:revision>13</cp:revision>
  <cp:lastPrinted>2019-10-28T01:29:00Z</cp:lastPrinted>
  <dcterms:created xsi:type="dcterms:W3CDTF">2010-05-20T07:50:00Z</dcterms:created>
  <dcterms:modified xsi:type="dcterms:W3CDTF">2019-11-01T07:30:00Z</dcterms:modified>
</cp:coreProperties>
</file>